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05" w:rsidRDefault="00F16C2F">
      <w:pPr>
        <w:spacing w:after="101" w:line="259" w:lineRule="auto"/>
        <w:ind w:left="3394" w:right="0" w:firstLine="0"/>
        <w:jc w:val="left"/>
      </w:pPr>
      <w:r>
        <w:rPr>
          <w:noProof/>
        </w:rPr>
        <w:drawing>
          <wp:inline distT="0" distB="0" distL="0" distR="0">
            <wp:extent cx="774192" cy="765280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76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05" w:rsidRDefault="00F16C2F">
      <w:pPr>
        <w:spacing w:after="10" w:line="265" w:lineRule="auto"/>
        <w:ind w:left="101" w:right="0" w:hanging="10"/>
        <w:jc w:val="center"/>
      </w:pPr>
      <w:bookmarkStart w:id="0" w:name="_GoBack"/>
      <w:bookmarkEnd w:id="0"/>
      <w:r>
        <w:rPr>
          <w:sz w:val="20"/>
        </w:rPr>
        <w:t>Fiscalía General de la República</w:t>
      </w:r>
    </w:p>
    <w:p w:rsidR="00974805" w:rsidRDefault="00F16C2F">
      <w:pPr>
        <w:spacing w:after="541" w:line="265" w:lineRule="auto"/>
        <w:ind w:left="101" w:right="14" w:hanging="10"/>
        <w:jc w:val="center"/>
      </w:pPr>
      <w:r>
        <w:rPr>
          <w:sz w:val="20"/>
        </w:rPr>
        <w:t>Unidad de Acceso a la Información Pública</w:t>
      </w:r>
    </w:p>
    <w:p w:rsidR="00974805" w:rsidRDefault="00F16C2F">
      <w:pPr>
        <w:spacing w:line="265" w:lineRule="auto"/>
        <w:ind w:left="39" w:right="5" w:hanging="10"/>
        <w:jc w:val="center"/>
      </w:pPr>
      <w:r>
        <w:rPr>
          <w:sz w:val="24"/>
        </w:rPr>
        <w:t>Aviso de Inexistencia de Obras Ejecutadas</w:t>
      </w:r>
    </w:p>
    <w:p w:rsidR="00974805" w:rsidRDefault="00F16C2F">
      <w:pPr>
        <w:spacing w:after="750" w:line="265" w:lineRule="auto"/>
        <w:ind w:left="39" w:right="0" w:hanging="10"/>
        <w:jc w:val="center"/>
      </w:pPr>
      <w:r>
        <w:rPr>
          <w:sz w:val="24"/>
        </w:rPr>
        <w:t>Mes de agosto de 2019</w:t>
      </w:r>
    </w:p>
    <w:p w:rsidR="00974805" w:rsidRDefault="00F16C2F">
      <w:pPr>
        <w:spacing w:after="215" w:line="259" w:lineRule="auto"/>
        <w:ind w:firstLine="0"/>
        <w:jc w:val="right"/>
      </w:pPr>
      <w:r>
        <w:t>San Salvador, 31 de octubre del 2019</w:t>
      </w:r>
    </w:p>
    <w:p w:rsidR="00974805" w:rsidRDefault="00F16C2F">
      <w:pPr>
        <w:spacing w:after="279" w:line="224" w:lineRule="auto"/>
        <w:ind w:left="14" w:right="5246" w:firstLine="5"/>
        <w:jc w:val="left"/>
      </w:pPr>
      <w:r>
        <w:rPr>
          <w:sz w:val="24"/>
        </w:rPr>
        <w:t>Público en General Presente:</w:t>
      </w:r>
    </w:p>
    <w:p w:rsidR="00974805" w:rsidRDefault="00F16C2F">
      <w:pPr>
        <w:spacing w:after="287"/>
        <w:ind w:left="-5" w:right="-10"/>
      </w:pP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público, divulgarán y actualizarán, en los términos de los lineamientos que expida el Instituto en relación al numeral 15 de dicha disposición legal, que establece que deberá ser público: " El listado de obras en ejecución o ejecutadas total o parcialmente con fondos públicos se hace del conocimiento que durante el mes de Agosto del año 2019, la Dirección de Administración de esta Institución, no reporta ninguna obra ejecutada.</w:t>
      </w:r>
    </w:p>
    <w:p w:rsidR="00974805" w:rsidRDefault="00F16C2F">
      <w:pPr>
        <w:ind w:left="-5" w:right="-10"/>
      </w:pPr>
      <w:r>
        <w:t>Y para hacerlo del conocimiento general, se extiende la presente acta que abarca el trimestre de agosto a octubre de 2019.</w:t>
      </w:r>
    </w:p>
    <w:p w:rsidR="00974805" w:rsidRDefault="00F16C2F">
      <w:pPr>
        <w:spacing w:line="259" w:lineRule="auto"/>
        <w:ind w:left="1694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249168" cy="1100662"/>
                <wp:effectExtent l="0" t="0" r="0" b="0"/>
                <wp:docPr id="2227" name="Group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168" cy="1100662"/>
                          <a:chOff x="0" y="0"/>
                          <a:chExt cx="3249168" cy="1100662"/>
                        </a:xfrm>
                      </wpg:grpSpPr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032" y="0"/>
                            <a:ext cx="2231136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0" y="603687"/>
                            <a:ext cx="559430" cy="186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805" w:rsidRDefault="00F16C2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20624" y="606736"/>
                            <a:ext cx="445923" cy="18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805" w:rsidRDefault="00F16C2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755904" y="609785"/>
                            <a:ext cx="660776" cy="186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805" w:rsidRDefault="00F16C2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743712" y="771379"/>
                            <a:ext cx="595915" cy="186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805" w:rsidRDefault="00F16C2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7" style="width:255.84pt;height:86.6663pt;mso-position-horizontal-relative:char;mso-position-vertical-relative:line" coordsize="32491,11006">
                <v:shape id="Picture 2344" style="position:absolute;width:22311;height:11006;left:10180;top:0;" filled="f">
                  <v:imagedata r:id="rId6"/>
                </v:shape>
                <v:rect id="Rectangle 177" style="position:absolute;width:5594;height:1865;left:0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178" style="position:absolute;width:4459;height:1865;left:4206;top:6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Deisi </w:t>
                        </w:r>
                      </w:p>
                    </w:txbxContent>
                  </v:textbox>
                </v:rect>
                <v:rect id="Rectangle 179" style="position:absolute;width:6607;height:1865;left:7559;top:6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184" style="position:absolute;width:5959;height:1865;left:7437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Oficial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74805">
      <w:pgSz w:w="12240" w:h="15840"/>
      <w:pgMar w:top="1436" w:right="2117" w:bottom="1440" w:left="21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5"/>
    <w:rsid w:val="0041546F"/>
    <w:rsid w:val="00974805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ECE46"/>
  <w15:docId w15:val="{79FD4AB8-3087-4525-9A1E-B677F664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4" w:lineRule="auto"/>
      <w:ind w:right="10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3</cp:revision>
  <dcterms:created xsi:type="dcterms:W3CDTF">2020-08-13T03:07:00Z</dcterms:created>
  <dcterms:modified xsi:type="dcterms:W3CDTF">2020-08-13T23:57:00Z</dcterms:modified>
</cp:coreProperties>
</file>